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7B732" w14:textId="77777777" w:rsidR="00CF0496" w:rsidRPr="00CF0496" w:rsidRDefault="00CF0496" w:rsidP="00CF0496">
      <w:pPr>
        <w:rPr>
          <w:rFonts w:ascii="Gill Sans MT" w:hAnsi="Gill Sans MT"/>
          <w:sz w:val="22"/>
          <w:szCs w:val="22"/>
          <w:lang w:val="en-US"/>
        </w:rPr>
      </w:pPr>
    </w:p>
    <w:p w14:paraId="789BBA59" w14:textId="77777777" w:rsidR="00CF0496" w:rsidRPr="00CF0496" w:rsidRDefault="00CF0496" w:rsidP="00CF0496">
      <w:pPr>
        <w:rPr>
          <w:rFonts w:ascii="Gill Sans MT" w:hAnsi="Gill Sans MT"/>
          <w:sz w:val="22"/>
          <w:szCs w:val="22"/>
          <w:lang w:val="en-US"/>
        </w:rPr>
      </w:pPr>
    </w:p>
    <w:p w14:paraId="0948E996" w14:textId="66F8867A" w:rsidR="00CF0496" w:rsidRPr="00CF0496" w:rsidRDefault="00CF0496" w:rsidP="00CF0496">
      <w:pPr>
        <w:rPr>
          <w:rFonts w:ascii="Gill Sans MT" w:hAnsi="Gill Sans MT" w:cs="Calibri"/>
          <w:b/>
          <w:bCs/>
          <w:sz w:val="22"/>
          <w:szCs w:val="22"/>
          <w:lang w:val="en-US"/>
        </w:rPr>
      </w:pPr>
      <w:r w:rsidRPr="00CF0496">
        <w:rPr>
          <w:rFonts w:ascii="Gill Sans MT" w:hAnsi="Gill Sans MT" w:cs="Calibri"/>
          <w:b/>
          <w:bCs/>
          <w:sz w:val="22"/>
          <w:szCs w:val="22"/>
          <w:highlight w:val="green"/>
          <w:lang w:val="en-US"/>
        </w:rPr>
        <w:t>May 0</w:t>
      </w:r>
      <w:r w:rsidR="00AF3D2A">
        <w:rPr>
          <w:rFonts w:ascii="Gill Sans MT" w:hAnsi="Gill Sans MT" w:cs="Calibri"/>
          <w:b/>
          <w:bCs/>
          <w:sz w:val="22"/>
          <w:szCs w:val="22"/>
          <w:highlight w:val="green"/>
          <w:lang w:val="en-US"/>
        </w:rPr>
        <w:t>7</w:t>
      </w:r>
      <w:r w:rsidRPr="00CF0496">
        <w:rPr>
          <w:rFonts w:ascii="Gill Sans MT" w:hAnsi="Gill Sans MT" w:cs="Calibri"/>
          <w:b/>
          <w:bCs/>
          <w:sz w:val="22"/>
          <w:szCs w:val="22"/>
          <w:highlight w:val="green"/>
          <w:lang w:val="en-US"/>
        </w:rPr>
        <w:t>, 2025</w:t>
      </w:r>
    </w:p>
    <w:p w14:paraId="4D35DFB5" w14:textId="77777777" w:rsidR="00CF0496" w:rsidRPr="00CF0496" w:rsidRDefault="00CF0496" w:rsidP="00CF0496">
      <w:pPr>
        <w:rPr>
          <w:rFonts w:ascii="Gill Sans MT" w:hAnsi="Gill Sans MT" w:cs="Calibri"/>
          <w:sz w:val="22"/>
          <w:szCs w:val="22"/>
          <w:lang w:val="en-US"/>
        </w:rPr>
      </w:pPr>
    </w:p>
    <w:p w14:paraId="26D3EFC8" w14:textId="77777777" w:rsidR="00CF0496" w:rsidRPr="00CF0496" w:rsidRDefault="00CF0496" w:rsidP="00CF0496">
      <w:pPr>
        <w:rPr>
          <w:rFonts w:ascii="Gill Sans MT" w:hAnsi="Gill Sans MT" w:cs="Calibri"/>
          <w:sz w:val="22"/>
          <w:szCs w:val="22"/>
          <w:lang w:val="en-US"/>
        </w:rPr>
      </w:pPr>
      <w:r w:rsidRPr="00CF0496">
        <w:rPr>
          <w:rFonts w:ascii="Gill Sans MT" w:hAnsi="Gill Sans MT" w:cs="Calibri"/>
          <w:sz w:val="22"/>
          <w:szCs w:val="22"/>
          <w:lang w:val="en-US"/>
        </w:rPr>
        <w:t>[Minister Name]</w:t>
      </w:r>
    </w:p>
    <w:p w14:paraId="2BA29B02" w14:textId="4655BE53" w:rsidR="00CF0496" w:rsidRPr="00CF0496" w:rsidRDefault="00CF0496" w:rsidP="00CF0496">
      <w:pPr>
        <w:rPr>
          <w:rFonts w:ascii="Gill Sans MT" w:hAnsi="Gill Sans MT" w:cs="Calibri"/>
          <w:sz w:val="22"/>
          <w:szCs w:val="22"/>
          <w:lang w:val="en-US"/>
        </w:rPr>
      </w:pPr>
      <w:r w:rsidRPr="00CF0496">
        <w:rPr>
          <w:rFonts w:ascii="Gill Sans MT" w:hAnsi="Gill Sans MT" w:cs="Calibri"/>
          <w:sz w:val="22"/>
          <w:szCs w:val="22"/>
          <w:lang w:val="en-US"/>
        </w:rPr>
        <w:t xml:space="preserve">[Position], Ministry of Environment, </w:t>
      </w:r>
    </w:p>
    <w:p w14:paraId="18215CEB" w14:textId="77777777" w:rsidR="00CF0496" w:rsidRPr="00CF0496" w:rsidRDefault="00CF0496" w:rsidP="00CF0496">
      <w:pPr>
        <w:rPr>
          <w:rFonts w:ascii="Gill Sans MT" w:hAnsi="Gill Sans MT" w:cs="Calibri"/>
          <w:sz w:val="22"/>
          <w:szCs w:val="22"/>
          <w:lang w:val="en-US"/>
        </w:rPr>
      </w:pPr>
      <w:r w:rsidRPr="00CF0496">
        <w:rPr>
          <w:rFonts w:ascii="Gill Sans MT" w:hAnsi="Gill Sans MT" w:cs="Calibri"/>
          <w:sz w:val="22"/>
          <w:szCs w:val="22"/>
          <w:lang w:val="en-US"/>
        </w:rPr>
        <w:t>[Country]</w:t>
      </w:r>
    </w:p>
    <w:p w14:paraId="52F657E5" w14:textId="77777777" w:rsidR="00CF0496" w:rsidRPr="00CF0496" w:rsidRDefault="00CF0496" w:rsidP="00CF0496">
      <w:pPr>
        <w:rPr>
          <w:rFonts w:ascii="Gill Sans MT" w:hAnsi="Gill Sans MT" w:cs="Calibri"/>
          <w:sz w:val="22"/>
          <w:szCs w:val="22"/>
          <w:lang w:val="en-US"/>
        </w:rPr>
      </w:pPr>
    </w:p>
    <w:p w14:paraId="4F96D2B1" w14:textId="77777777" w:rsidR="00CF0496" w:rsidRPr="00CF0496" w:rsidRDefault="00CF0496" w:rsidP="00CF0496">
      <w:pPr>
        <w:rPr>
          <w:rFonts w:ascii="Gill Sans MT" w:hAnsi="Gill Sans MT" w:cs="Calibri"/>
          <w:b/>
          <w:bCs/>
          <w:sz w:val="22"/>
          <w:szCs w:val="22"/>
          <w:lang w:val="en-US"/>
        </w:rPr>
      </w:pPr>
      <w:r w:rsidRPr="00CF0496">
        <w:rPr>
          <w:rFonts w:ascii="Gill Sans MT" w:hAnsi="Gill Sans MT" w:cs="Calibri"/>
          <w:b/>
          <w:bCs/>
          <w:sz w:val="22"/>
          <w:szCs w:val="22"/>
          <w:lang w:val="en-US"/>
        </w:rPr>
        <w:t>Dear [Minister Name],</w:t>
      </w:r>
    </w:p>
    <w:p w14:paraId="6DE8B8E6" w14:textId="77777777" w:rsidR="00CF0496" w:rsidRPr="00CF0496" w:rsidRDefault="00CF0496" w:rsidP="00CF0496">
      <w:pPr>
        <w:rPr>
          <w:rFonts w:ascii="Calibri" w:hAnsi="Calibri" w:cs="Calibri"/>
          <w:sz w:val="22"/>
          <w:szCs w:val="22"/>
        </w:rPr>
      </w:pPr>
    </w:p>
    <w:p w14:paraId="140A3D2E" w14:textId="02E8440C" w:rsidR="00CF0496" w:rsidRPr="00CF0496" w:rsidRDefault="00CF0496" w:rsidP="00CF0496">
      <w:pPr>
        <w:rPr>
          <w:rFonts w:ascii="Calibri" w:hAnsi="Calibri" w:cs="Calibri"/>
          <w:sz w:val="22"/>
          <w:szCs w:val="22"/>
        </w:rPr>
      </w:pPr>
      <w:r w:rsidRPr="00CF0496">
        <w:rPr>
          <w:rFonts w:ascii="Calibri" w:hAnsi="Calibri" w:cs="Calibri"/>
          <w:sz w:val="22"/>
          <w:szCs w:val="22"/>
        </w:rPr>
        <w:t xml:space="preserve">In honor of World No Tobacco Day (May 31, 2025), we, members of [Youth Organization Name] and part of the Global Youth Voices, part of the Global Youth Voices, </w:t>
      </w:r>
      <w:r w:rsidRPr="00CF0496">
        <w:rPr>
          <w:rFonts w:ascii="Gill Sans MT" w:hAnsi="Gill Sans MT" w:cs="Calibri"/>
          <w:sz w:val="22"/>
          <w:szCs w:val="22"/>
        </w:rPr>
        <w:t xml:space="preserve">a movement representing global youth coalitions and organizations that seek to </w:t>
      </w:r>
      <w:r w:rsidRPr="00CF0496">
        <w:rPr>
          <w:rFonts w:ascii="Gill Sans MT" w:hAnsi="Gill Sans MT" w:cs="Calibri"/>
          <w:sz w:val="22"/>
          <w:szCs w:val="22"/>
          <w:lang w:val="en-AU"/>
        </w:rPr>
        <w:t>hold</w:t>
      </w:r>
      <w:r w:rsidRPr="00CF0496">
        <w:rPr>
          <w:rFonts w:ascii="Gill Sans MT" w:hAnsi="Gill Sans MT" w:cs="Calibri"/>
          <w:sz w:val="22"/>
          <w:szCs w:val="22"/>
        </w:rPr>
        <w:t xml:space="preserve"> the tobacco industry </w:t>
      </w:r>
      <w:r w:rsidRPr="00CF0496">
        <w:rPr>
          <w:rFonts w:ascii="Gill Sans MT" w:hAnsi="Gill Sans MT" w:cs="Calibri"/>
          <w:sz w:val="22"/>
          <w:szCs w:val="22"/>
          <w:lang w:val="en-AU"/>
        </w:rPr>
        <w:t>liable</w:t>
      </w:r>
      <w:r w:rsidRPr="00CF0496">
        <w:rPr>
          <w:rFonts w:ascii="Calibri" w:hAnsi="Calibri" w:cs="Calibri"/>
          <w:sz w:val="22"/>
          <w:szCs w:val="22"/>
        </w:rPr>
        <w:t>, write to highlight the environmental harms caused by the tobacco industry and its toxic products and urge your ministry to take bold action against industry’s  greenwashing efforts.</w:t>
      </w:r>
    </w:p>
    <w:p w14:paraId="67D9B74B" w14:textId="77777777" w:rsidR="00CF0496" w:rsidRPr="00CF0496" w:rsidRDefault="00CF0496" w:rsidP="00CF0496">
      <w:pPr>
        <w:rPr>
          <w:rFonts w:ascii="Calibri" w:hAnsi="Calibri" w:cs="Calibri"/>
          <w:sz w:val="22"/>
          <w:szCs w:val="22"/>
        </w:rPr>
      </w:pPr>
    </w:p>
    <w:p w14:paraId="2659B12F" w14:textId="178A0080" w:rsidR="00CF0496" w:rsidRPr="00CF0496" w:rsidRDefault="00CF0496" w:rsidP="00CF0496">
      <w:pPr>
        <w:rPr>
          <w:rFonts w:ascii="Calibri" w:hAnsi="Calibri" w:cs="Calibri"/>
          <w:sz w:val="22"/>
          <w:szCs w:val="22"/>
        </w:rPr>
      </w:pPr>
      <w:r w:rsidRPr="00CF0496">
        <w:rPr>
          <w:rFonts w:ascii="Calibri" w:hAnsi="Calibri" w:cs="Calibri"/>
          <w:sz w:val="22"/>
          <w:szCs w:val="22"/>
        </w:rPr>
        <w:t xml:space="preserve">This year’s theme, </w:t>
      </w:r>
      <w:r w:rsidRPr="00CF0496">
        <w:rPr>
          <w:rFonts w:ascii="Calibri" w:hAnsi="Calibri" w:cs="Calibri"/>
          <w:b/>
          <w:bCs/>
          <w:sz w:val="22"/>
          <w:szCs w:val="22"/>
        </w:rPr>
        <w:t>“Unmasking the Appeal,”</w:t>
      </w:r>
      <w:r w:rsidRPr="00CF0496">
        <w:rPr>
          <w:rFonts w:ascii="Calibri" w:hAnsi="Calibri" w:cs="Calibri"/>
          <w:sz w:val="22"/>
          <w:szCs w:val="22"/>
        </w:rPr>
        <w:t xml:space="preserve"> reveals how tobacco products are marketed as socially and environmentally responsible—even as they poison our land, water, and future. Our </w:t>
      </w:r>
      <w:r w:rsidRPr="00CF0496">
        <w:rPr>
          <w:rFonts w:ascii="Calibri" w:hAnsi="Calibri" w:cs="Calibri"/>
          <w:b/>
          <w:bCs/>
          <w:sz w:val="22"/>
          <w:szCs w:val="22"/>
        </w:rPr>
        <w:t>“</w:t>
      </w:r>
      <w:hyperlink r:id="rId7" w:history="1">
        <w:r w:rsidRPr="00590221">
          <w:rPr>
            <w:rStyle w:val="Hyperlink"/>
            <w:rFonts w:ascii="Calibri" w:hAnsi="Calibri" w:cs="Calibri"/>
            <w:b/>
            <w:bCs/>
            <w:sz w:val="22"/>
            <w:szCs w:val="22"/>
          </w:rPr>
          <w:t>Declaration in Action:</w:t>
        </w:r>
        <w:r w:rsidR="00590221" w:rsidRPr="00590221">
          <w:rPr>
            <w:rStyle w:val="Hyperlink"/>
          </w:rPr>
          <w:t xml:space="preserve"> </w:t>
        </w:r>
        <w:r w:rsidR="00590221" w:rsidRPr="00590221">
          <w:rPr>
            <w:rStyle w:val="Hyperlink"/>
            <w:rFonts w:ascii="Calibri" w:hAnsi="Calibri" w:cs="Calibri"/>
            <w:b/>
            <w:bCs/>
            <w:sz w:val="22"/>
            <w:szCs w:val="22"/>
          </w:rPr>
          <w:t>Unmasking the Tobacco Industry’s Appeal, Demanding Accountability for Its Harms</w:t>
        </w:r>
      </w:hyperlink>
      <w:r w:rsidRPr="00CF0496">
        <w:rPr>
          <w:rFonts w:ascii="Calibri" w:hAnsi="Calibri" w:cs="Calibri"/>
          <w:b/>
          <w:bCs/>
          <w:sz w:val="22"/>
          <w:szCs w:val="22"/>
        </w:rPr>
        <w:t>”</w:t>
      </w:r>
      <w:r w:rsidRPr="00CF0496">
        <w:rPr>
          <w:rFonts w:ascii="Calibri" w:hAnsi="Calibri" w:cs="Calibri"/>
          <w:sz w:val="22"/>
          <w:szCs w:val="22"/>
        </w:rPr>
        <w:t xml:space="preserve"> rejects these deceptive narratives and demands real accountability.</w:t>
      </w:r>
    </w:p>
    <w:p w14:paraId="59EF11FE" w14:textId="77777777" w:rsidR="00CF0496" w:rsidRPr="00CF0496" w:rsidRDefault="00CF0496" w:rsidP="00CF0496">
      <w:pPr>
        <w:rPr>
          <w:rFonts w:ascii="Calibri" w:hAnsi="Calibri" w:cs="Calibri"/>
          <w:sz w:val="22"/>
          <w:szCs w:val="22"/>
        </w:rPr>
      </w:pPr>
    </w:p>
    <w:p w14:paraId="439226C6" w14:textId="77777777" w:rsidR="00CF0496" w:rsidRPr="00CF0496" w:rsidRDefault="00CF0496" w:rsidP="00CF0496">
      <w:pPr>
        <w:rPr>
          <w:rFonts w:ascii="Calibri" w:hAnsi="Calibri" w:cs="Calibri"/>
          <w:sz w:val="22"/>
          <w:szCs w:val="22"/>
        </w:rPr>
      </w:pPr>
      <w:r w:rsidRPr="00CF0496">
        <w:rPr>
          <w:rFonts w:ascii="Calibri" w:hAnsi="Calibri" w:cs="Calibri"/>
          <w:sz w:val="22"/>
          <w:szCs w:val="22"/>
        </w:rPr>
        <w:t xml:space="preserve">The tobacco industry causes </w:t>
      </w:r>
      <w:r w:rsidRPr="00CF0496">
        <w:rPr>
          <w:rFonts w:ascii="Calibri" w:hAnsi="Calibri" w:cs="Calibri"/>
          <w:b/>
          <w:bCs/>
          <w:sz w:val="22"/>
          <w:szCs w:val="22"/>
        </w:rPr>
        <w:t>4.5 trillion units of toxic plastic waste annually</w:t>
      </w:r>
      <w:r w:rsidRPr="00CF0496">
        <w:rPr>
          <w:rFonts w:ascii="Calibri" w:hAnsi="Calibri" w:cs="Calibri"/>
          <w:sz w:val="22"/>
          <w:szCs w:val="22"/>
        </w:rPr>
        <w:t xml:space="preserve">, </w:t>
      </w:r>
      <w:r w:rsidRPr="00CF0496">
        <w:rPr>
          <w:rFonts w:ascii="Calibri" w:hAnsi="Calibri" w:cs="Calibri"/>
          <w:b/>
          <w:bCs/>
          <w:sz w:val="22"/>
          <w:szCs w:val="22"/>
        </w:rPr>
        <w:t>80 megatons of CO₂ emissions</w:t>
      </w:r>
      <w:r w:rsidRPr="00CF0496">
        <w:rPr>
          <w:rFonts w:ascii="Calibri" w:hAnsi="Calibri" w:cs="Calibri"/>
          <w:sz w:val="22"/>
          <w:szCs w:val="22"/>
        </w:rPr>
        <w:t xml:space="preserve">, and exploits over </w:t>
      </w:r>
      <w:r w:rsidRPr="00CF0496">
        <w:rPr>
          <w:rFonts w:ascii="Calibri" w:hAnsi="Calibri" w:cs="Calibri"/>
          <w:b/>
          <w:bCs/>
          <w:sz w:val="22"/>
          <w:szCs w:val="22"/>
        </w:rPr>
        <w:t>1.3 million children</w:t>
      </w:r>
      <w:r w:rsidRPr="00CF0496">
        <w:rPr>
          <w:rFonts w:ascii="Calibri" w:hAnsi="Calibri" w:cs="Calibri"/>
          <w:sz w:val="22"/>
          <w:szCs w:val="22"/>
        </w:rPr>
        <w:t xml:space="preserve"> in </w:t>
      </w:r>
      <w:r w:rsidRPr="00CF0496">
        <w:rPr>
          <w:rFonts w:ascii="Calibri" w:hAnsi="Calibri" w:cs="Calibri"/>
          <w:sz w:val="22"/>
          <w:szCs w:val="22"/>
          <w:lang w:val="en-AU"/>
        </w:rPr>
        <w:t>production of tobacco</w:t>
      </w:r>
      <w:r w:rsidRPr="00CF0496">
        <w:rPr>
          <w:rFonts w:ascii="Calibri" w:hAnsi="Calibri" w:cs="Calibri"/>
          <w:sz w:val="22"/>
          <w:szCs w:val="22"/>
        </w:rPr>
        <w:t xml:space="preserve">. These realities are masked behind so-called Corporate Social Responsibility (CSR) campaigns and “eco-friendly” product claims. </w:t>
      </w:r>
    </w:p>
    <w:p w14:paraId="58E64A2D" w14:textId="77777777" w:rsidR="00CF0496" w:rsidRPr="00CF0496" w:rsidRDefault="00CF0496" w:rsidP="00CF0496">
      <w:pPr>
        <w:rPr>
          <w:rFonts w:ascii="Calibri" w:hAnsi="Calibri" w:cs="Calibri"/>
          <w:sz w:val="22"/>
          <w:szCs w:val="22"/>
        </w:rPr>
      </w:pPr>
    </w:p>
    <w:p w14:paraId="15B88ECB" w14:textId="77777777" w:rsidR="00CF0496" w:rsidRPr="00CF0496" w:rsidRDefault="00CF0496" w:rsidP="00CF0496">
      <w:pPr>
        <w:rPr>
          <w:rFonts w:ascii="Calibri" w:hAnsi="Calibri" w:cs="Calibri"/>
          <w:sz w:val="22"/>
          <w:szCs w:val="22"/>
        </w:rPr>
      </w:pPr>
      <w:r w:rsidRPr="00CF0496">
        <w:rPr>
          <w:rFonts w:ascii="Calibri" w:hAnsi="Calibri" w:cs="Calibri"/>
          <w:sz w:val="22"/>
          <w:szCs w:val="22"/>
        </w:rPr>
        <w:t>We urge your ministry to:</w:t>
      </w:r>
    </w:p>
    <w:p w14:paraId="644AD18B" w14:textId="77777777" w:rsidR="00CF0496" w:rsidRPr="00CF0496" w:rsidRDefault="00CF0496" w:rsidP="00CF0496">
      <w:pPr>
        <w:numPr>
          <w:ilvl w:val="0"/>
          <w:numId w:val="2"/>
        </w:numPr>
        <w:rPr>
          <w:rFonts w:ascii="Calibri" w:hAnsi="Calibri" w:cs="Calibri"/>
          <w:sz w:val="22"/>
          <w:szCs w:val="22"/>
        </w:rPr>
      </w:pPr>
      <w:r w:rsidRPr="00CF0496">
        <w:rPr>
          <w:rFonts w:ascii="Calibri" w:hAnsi="Calibri" w:cs="Calibri"/>
          <w:b/>
          <w:bCs/>
          <w:sz w:val="22"/>
          <w:szCs w:val="22"/>
        </w:rPr>
        <w:t>Bar tobacco companies from all environmental programs</w:t>
      </w:r>
      <w:r w:rsidRPr="00CF0496">
        <w:rPr>
          <w:rFonts w:ascii="Calibri" w:hAnsi="Calibri" w:cs="Calibri"/>
          <w:sz w:val="22"/>
          <w:szCs w:val="22"/>
        </w:rPr>
        <w:t>, including clean-ups and Extended Producer Responsibility (EPR) schemes.</w:t>
      </w:r>
    </w:p>
    <w:p w14:paraId="2555AC7F" w14:textId="77777777" w:rsidR="00CF0496" w:rsidRPr="00CF0496" w:rsidRDefault="00CF0496" w:rsidP="00CF0496">
      <w:pPr>
        <w:numPr>
          <w:ilvl w:val="0"/>
          <w:numId w:val="2"/>
        </w:numPr>
        <w:rPr>
          <w:rFonts w:ascii="Calibri" w:hAnsi="Calibri" w:cs="Calibri"/>
          <w:sz w:val="22"/>
          <w:szCs w:val="22"/>
        </w:rPr>
      </w:pPr>
      <w:r w:rsidRPr="00CF0496">
        <w:rPr>
          <w:rFonts w:ascii="Calibri" w:hAnsi="Calibri" w:cs="Calibri"/>
          <w:b/>
          <w:bCs/>
          <w:sz w:val="22"/>
          <w:szCs w:val="22"/>
        </w:rPr>
        <w:t>Ban all tobacco advertising, promotion, and sponsorship (TAPS)</w:t>
      </w:r>
      <w:r w:rsidRPr="00CF0496">
        <w:rPr>
          <w:rFonts w:ascii="Calibri" w:hAnsi="Calibri" w:cs="Calibri"/>
          <w:sz w:val="22"/>
          <w:szCs w:val="22"/>
        </w:rPr>
        <w:t>—including CSR, Environmental, Social, and Governance (ESG) branding, and digital/media product placement.</w:t>
      </w:r>
    </w:p>
    <w:p w14:paraId="62C7464C" w14:textId="77777777" w:rsidR="00CF0496" w:rsidRPr="00CF0496" w:rsidRDefault="00CF0496" w:rsidP="00CF0496">
      <w:pPr>
        <w:numPr>
          <w:ilvl w:val="0"/>
          <w:numId w:val="2"/>
        </w:numPr>
        <w:rPr>
          <w:rFonts w:ascii="Calibri" w:hAnsi="Calibri" w:cs="Calibri"/>
          <w:sz w:val="22"/>
          <w:szCs w:val="22"/>
        </w:rPr>
      </w:pPr>
      <w:r w:rsidRPr="00CF0496">
        <w:rPr>
          <w:rFonts w:ascii="Calibri" w:hAnsi="Calibri" w:cs="Calibri"/>
          <w:b/>
          <w:bCs/>
          <w:sz w:val="22"/>
          <w:szCs w:val="22"/>
        </w:rPr>
        <w:t>Implement polluter-pays policies</w:t>
      </w:r>
      <w:r w:rsidRPr="00CF0496">
        <w:rPr>
          <w:rFonts w:ascii="Calibri" w:hAnsi="Calibri" w:cs="Calibri"/>
          <w:sz w:val="22"/>
          <w:szCs w:val="22"/>
        </w:rPr>
        <w:t xml:space="preserve"> such as taxes, levies, and sanctions to ensure industry compensation for environmental harm.</w:t>
      </w:r>
    </w:p>
    <w:p w14:paraId="11E0BA5D" w14:textId="77777777" w:rsidR="00CF0496" w:rsidRPr="00CF0496" w:rsidRDefault="00CF0496" w:rsidP="00CF0496">
      <w:pPr>
        <w:rPr>
          <w:rFonts w:ascii="Calibri" w:hAnsi="Calibri" w:cs="Calibri"/>
          <w:sz w:val="22"/>
          <w:szCs w:val="22"/>
        </w:rPr>
      </w:pPr>
    </w:p>
    <w:p w14:paraId="755A32B6" w14:textId="77777777" w:rsidR="00CF0496" w:rsidRPr="00CF0496" w:rsidRDefault="00CF0496" w:rsidP="00CF0496">
      <w:pPr>
        <w:rPr>
          <w:rFonts w:ascii="Calibri" w:hAnsi="Calibri" w:cs="Calibri"/>
          <w:sz w:val="22"/>
          <w:szCs w:val="22"/>
        </w:rPr>
      </w:pPr>
      <w:r w:rsidRPr="00CF0496">
        <w:rPr>
          <w:rFonts w:ascii="Calibri" w:hAnsi="Calibri" w:cs="Calibri"/>
          <w:sz w:val="22"/>
          <w:szCs w:val="22"/>
        </w:rPr>
        <w:t xml:space="preserve">Environmental accountability requires a </w:t>
      </w:r>
      <w:r w:rsidRPr="00CF0496">
        <w:rPr>
          <w:rFonts w:ascii="Calibri" w:hAnsi="Calibri" w:cs="Calibri"/>
          <w:b/>
          <w:bCs/>
          <w:sz w:val="22"/>
          <w:szCs w:val="22"/>
        </w:rPr>
        <w:t>coordinated, cross-ministerial effort</w:t>
      </w:r>
      <w:r w:rsidRPr="00CF0496">
        <w:rPr>
          <w:rFonts w:ascii="Calibri" w:hAnsi="Calibri" w:cs="Calibri"/>
          <w:sz w:val="22"/>
          <w:szCs w:val="22"/>
        </w:rPr>
        <w:t>. We urge your office to collaborate with the Ministries of Health and Finance to deliver on this goal.</w:t>
      </w:r>
    </w:p>
    <w:p w14:paraId="20586169" w14:textId="77777777" w:rsidR="00CF0496" w:rsidRDefault="00CF0496" w:rsidP="00CF0496">
      <w:pPr>
        <w:rPr>
          <w:rFonts w:ascii="Calibri" w:hAnsi="Calibri" w:cs="Calibri"/>
          <w:sz w:val="22"/>
          <w:szCs w:val="22"/>
        </w:rPr>
      </w:pPr>
    </w:p>
    <w:p w14:paraId="2E0BD67C" w14:textId="77777777" w:rsidR="00CF0496" w:rsidRPr="00CF0496" w:rsidRDefault="00CF0496" w:rsidP="00CF0496">
      <w:pPr>
        <w:rPr>
          <w:rFonts w:ascii="Gill Sans MT" w:hAnsi="Gill Sans MT" w:cs="Calibri"/>
          <w:sz w:val="22"/>
          <w:szCs w:val="22"/>
        </w:rPr>
      </w:pPr>
      <w:r w:rsidRPr="00CF0496">
        <w:rPr>
          <w:rFonts w:ascii="Gill Sans MT" w:hAnsi="Gill Sans MT" w:cs="Calibri"/>
          <w:sz w:val="22"/>
          <w:szCs w:val="22"/>
          <w:highlight w:val="green"/>
        </w:rPr>
        <w:t>[Optional: Include a quote from your spokesperson or youth leader here.]</w:t>
      </w:r>
    </w:p>
    <w:p w14:paraId="4EF1D1D6" w14:textId="77777777" w:rsidR="00CF0496" w:rsidRDefault="00CF0496" w:rsidP="00CF0496">
      <w:pPr>
        <w:rPr>
          <w:rFonts w:ascii="Calibri" w:hAnsi="Calibri" w:cs="Calibri"/>
          <w:sz w:val="22"/>
          <w:szCs w:val="22"/>
        </w:rPr>
      </w:pPr>
    </w:p>
    <w:p w14:paraId="2C7F05ED" w14:textId="77777777" w:rsidR="00CF0496" w:rsidRDefault="00CF0496" w:rsidP="00CF0496">
      <w:pPr>
        <w:rPr>
          <w:rFonts w:ascii="Calibri" w:hAnsi="Calibri" w:cs="Calibri"/>
          <w:sz w:val="22"/>
          <w:szCs w:val="22"/>
        </w:rPr>
      </w:pPr>
    </w:p>
    <w:p w14:paraId="17AC8503" w14:textId="77777777" w:rsidR="00CF0496" w:rsidRDefault="00CF0496" w:rsidP="00CF0496">
      <w:pPr>
        <w:rPr>
          <w:rFonts w:ascii="Calibri" w:hAnsi="Calibri" w:cs="Calibri"/>
          <w:sz w:val="22"/>
          <w:szCs w:val="22"/>
        </w:rPr>
      </w:pPr>
    </w:p>
    <w:p w14:paraId="16183A79" w14:textId="77777777" w:rsidR="00CF0496" w:rsidRDefault="00CF0496" w:rsidP="00CF0496">
      <w:pPr>
        <w:rPr>
          <w:rFonts w:ascii="Calibri" w:hAnsi="Calibri" w:cs="Calibri"/>
          <w:sz w:val="22"/>
          <w:szCs w:val="22"/>
        </w:rPr>
      </w:pPr>
    </w:p>
    <w:p w14:paraId="0EDF8FCC" w14:textId="77777777" w:rsidR="00CF0496" w:rsidRPr="00CF0496" w:rsidRDefault="00CF0496" w:rsidP="00CF0496">
      <w:pPr>
        <w:rPr>
          <w:rFonts w:ascii="Calibri" w:hAnsi="Calibri" w:cs="Calibri"/>
          <w:sz w:val="22"/>
          <w:szCs w:val="22"/>
        </w:rPr>
      </w:pPr>
    </w:p>
    <w:p w14:paraId="4FEED2C7" w14:textId="77777777" w:rsidR="00CF0496" w:rsidRDefault="00CF0496" w:rsidP="00CF0496">
      <w:pPr>
        <w:rPr>
          <w:rFonts w:ascii="Calibri" w:hAnsi="Calibri" w:cs="Calibri"/>
          <w:sz w:val="22"/>
          <w:szCs w:val="22"/>
        </w:rPr>
      </w:pPr>
    </w:p>
    <w:p w14:paraId="11621F9F" w14:textId="77777777" w:rsidR="00CF0496" w:rsidRDefault="00CF0496" w:rsidP="00CF0496">
      <w:pPr>
        <w:rPr>
          <w:rFonts w:ascii="Calibri" w:hAnsi="Calibri" w:cs="Calibri"/>
          <w:sz w:val="22"/>
          <w:szCs w:val="22"/>
        </w:rPr>
      </w:pPr>
    </w:p>
    <w:p w14:paraId="1B5AF772" w14:textId="77777777" w:rsidR="00CF0496" w:rsidRDefault="00CF0496" w:rsidP="00CF0496">
      <w:pPr>
        <w:rPr>
          <w:rFonts w:ascii="Calibri" w:hAnsi="Calibri" w:cs="Calibri"/>
          <w:sz w:val="22"/>
          <w:szCs w:val="22"/>
        </w:rPr>
      </w:pPr>
    </w:p>
    <w:p w14:paraId="799DC532" w14:textId="7C63CA75" w:rsidR="00CF0496" w:rsidRPr="00CF0496" w:rsidRDefault="00CF0496" w:rsidP="00CF0496">
      <w:pPr>
        <w:rPr>
          <w:rFonts w:ascii="Calibri" w:hAnsi="Calibri" w:cs="Calibri"/>
          <w:sz w:val="22"/>
          <w:szCs w:val="22"/>
        </w:rPr>
      </w:pPr>
      <w:r w:rsidRPr="00CF0496">
        <w:rPr>
          <w:rFonts w:ascii="Calibri" w:hAnsi="Calibri" w:cs="Calibri"/>
          <w:sz w:val="22"/>
          <w:szCs w:val="22"/>
        </w:rPr>
        <w:t>We would welcome the opportunity to work with your team to bring forward youth voices and ensure that our environment is protected—not commodified by an industry that profits from pollution and addiction.</w:t>
      </w:r>
    </w:p>
    <w:p w14:paraId="34A2F704" w14:textId="77777777" w:rsidR="00CF0496" w:rsidRPr="00CF0496" w:rsidRDefault="00CF0496" w:rsidP="00CF0496">
      <w:pPr>
        <w:rPr>
          <w:rFonts w:ascii="Calibri" w:hAnsi="Calibri" w:cs="Calibri"/>
          <w:sz w:val="22"/>
          <w:szCs w:val="22"/>
        </w:rPr>
      </w:pPr>
    </w:p>
    <w:p w14:paraId="1062A737" w14:textId="77777777" w:rsidR="00CF0496" w:rsidRPr="00CF0496" w:rsidRDefault="00CF0496" w:rsidP="00CF0496">
      <w:pPr>
        <w:rPr>
          <w:rFonts w:ascii="Gill Sans MT" w:hAnsi="Gill Sans MT" w:cs="Calibri"/>
          <w:b/>
          <w:bCs/>
          <w:sz w:val="22"/>
          <w:szCs w:val="22"/>
        </w:rPr>
      </w:pPr>
    </w:p>
    <w:p w14:paraId="33B5A72C" w14:textId="77777777" w:rsidR="00CF0496" w:rsidRPr="00CF0496" w:rsidRDefault="00CF0496" w:rsidP="00CF0496">
      <w:pPr>
        <w:rPr>
          <w:rFonts w:ascii="Gill Sans MT" w:hAnsi="Gill Sans MT" w:cs="Calibri"/>
          <w:b/>
          <w:bCs/>
          <w:sz w:val="22"/>
          <w:szCs w:val="22"/>
        </w:rPr>
      </w:pPr>
    </w:p>
    <w:p w14:paraId="5ADB13AE" w14:textId="77777777" w:rsidR="00CF0496" w:rsidRPr="00CF0496" w:rsidRDefault="00CF0496" w:rsidP="00CF0496">
      <w:pPr>
        <w:rPr>
          <w:rFonts w:ascii="Gill Sans MT" w:hAnsi="Gill Sans MT" w:cs="Calibri"/>
          <w:b/>
          <w:bCs/>
          <w:sz w:val="22"/>
          <w:szCs w:val="22"/>
        </w:rPr>
      </w:pPr>
      <w:r w:rsidRPr="00CF0496">
        <w:rPr>
          <w:rFonts w:ascii="Gill Sans MT" w:hAnsi="Gill Sans MT" w:cs="Calibri"/>
          <w:b/>
          <w:bCs/>
          <w:sz w:val="22"/>
          <w:szCs w:val="22"/>
        </w:rPr>
        <w:t>Sincerely,</w:t>
      </w:r>
    </w:p>
    <w:p w14:paraId="218EEC1B" w14:textId="77777777" w:rsidR="00CF0496" w:rsidRPr="00CF0496" w:rsidRDefault="00CF0496" w:rsidP="00CF0496">
      <w:pPr>
        <w:rPr>
          <w:rFonts w:ascii="Gill Sans MT" w:hAnsi="Gill Sans MT" w:cs="Calibri"/>
          <w:sz w:val="22"/>
          <w:szCs w:val="22"/>
        </w:rPr>
      </w:pPr>
      <w:r w:rsidRPr="00CF0496">
        <w:rPr>
          <w:rFonts w:ascii="Gill Sans MT" w:hAnsi="Gill Sans MT" w:cs="Calibri"/>
          <w:sz w:val="22"/>
          <w:szCs w:val="22"/>
        </w:rPr>
        <w:br/>
      </w:r>
      <w:r w:rsidRPr="00CF0496">
        <w:rPr>
          <w:rFonts w:ascii="Gill Sans MT" w:hAnsi="Gill Sans MT" w:cs="Calibri"/>
          <w:sz w:val="22"/>
          <w:szCs w:val="22"/>
          <w:highlight w:val="green"/>
        </w:rPr>
        <w:t>[Org Name], [Country]</w:t>
      </w:r>
      <w:r w:rsidRPr="00CF0496">
        <w:rPr>
          <w:rFonts w:ascii="Gill Sans MT" w:hAnsi="Gill Sans MT" w:cs="Calibri"/>
          <w:sz w:val="22"/>
          <w:szCs w:val="22"/>
        </w:rPr>
        <w:br/>
        <w:t>Global Youth Voices</w:t>
      </w:r>
      <w:r w:rsidRPr="00CF0496">
        <w:rPr>
          <w:rFonts w:ascii="Gill Sans MT" w:hAnsi="Gill Sans MT" w:cs="Calibri"/>
          <w:sz w:val="22"/>
          <w:szCs w:val="22"/>
        </w:rPr>
        <w:br/>
        <w:t>Convened by the Global Center for Good Governance in Tobacco Control</w:t>
      </w:r>
    </w:p>
    <w:p w14:paraId="03047EE3" w14:textId="77777777" w:rsidR="00CF0496" w:rsidRPr="00CF0496" w:rsidRDefault="00CF0496" w:rsidP="00CF0496">
      <w:pPr>
        <w:rPr>
          <w:rFonts w:ascii="Gill Sans MT" w:hAnsi="Gill Sans MT" w:cs="Calibri"/>
          <w:sz w:val="22"/>
          <w:szCs w:val="22"/>
        </w:rPr>
      </w:pPr>
    </w:p>
    <w:p w14:paraId="5E846AFB" w14:textId="77777777" w:rsidR="00CF0496" w:rsidRPr="00CF0496" w:rsidRDefault="00CF0496" w:rsidP="00CF0496">
      <w:pPr>
        <w:rPr>
          <w:rFonts w:ascii="Gill Sans MT" w:hAnsi="Gill Sans MT" w:cs="Calibri"/>
          <w:sz w:val="22"/>
          <w:szCs w:val="22"/>
        </w:rPr>
      </w:pPr>
      <w:r w:rsidRPr="00CF0496">
        <w:rPr>
          <w:rFonts w:ascii="Gill Sans MT" w:hAnsi="Gill Sans MT" w:cs="Calibri"/>
          <w:sz w:val="22"/>
          <w:szCs w:val="22"/>
          <w:highlight w:val="green"/>
        </w:rPr>
        <w:t>Contact Information:</w:t>
      </w:r>
      <w:r w:rsidRPr="00CF0496">
        <w:rPr>
          <w:rFonts w:ascii="Gill Sans MT" w:hAnsi="Gill Sans MT" w:cs="Calibri"/>
          <w:sz w:val="22"/>
          <w:szCs w:val="22"/>
        </w:rPr>
        <w:t xml:space="preserve"> [Insert your organisation’s/spokesperson’s contact details]</w:t>
      </w:r>
    </w:p>
    <w:p w14:paraId="190918F2" w14:textId="77777777" w:rsidR="00CF0496" w:rsidRPr="00CF0496" w:rsidRDefault="00CF0496" w:rsidP="00CF0496">
      <w:pPr>
        <w:rPr>
          <w:rFonts w:ascii="Gill Sans MT" w:hAnsi="Gill Sans MT" w:cs="Calibri"/>
          <w:sz w:val="22"/>
          <w:szCs w:val="22"/>
        </w:rPr>
      </w:pPr>
    </w:p>
    <w:p w14:paraId="0D0ECCC4" w14:textId="77777777" w:rsidR="00CF0496" w:rsidRPr="00CF0496" w:rsidRDefault="00CF0496" w:rsidP="00CF0496">
      <w:pPr>
        <w:rPr>
          <w:rFonts w:ascii="Gill Sans MT" w:hAnsi="Gill Sans MT" w:cs="Calibri"/>
          <w:sz w:val="22"/>
          <w:szCs w:val="22"/>
        </w:rPr>
      </w:pPr>
    </w:p>
    <w:p w14:paraId="0BD22E4F" w14:textId="77777777" w:rsidR="00CF0496" w:rsidRPr="00CF0496" w:rsidRDefault="00CF0496" w:rsidP="00CF0496">
      <w:pPr>
        <w:rPr>
          <w:rFonts w:ascii="Gill Sans MT" w:hAnsi="Gill Sans MT" w:cs="Calibri"/>
          <w:sz w:val="22"/>
          <w:szCs w:val="22"/>
        </w:rPr>
      </w:pPr>
    </w:p>
    <w:p w14:paraId="19473B88" w14:textId="77777777" w:rsidR="00CF0496" w:rsidRPr="00CF0496" w:rsidRDefault="00CF0496" w:rsidP="00CF0496">
      <w:pPr>
        <w:rPr>
          <w:rFonts w:ascii="Gill Sans MT" w:hAnsi="Gill Sans MT" w:cs="Calibri"/>
          <w:sz w:val="22"/>
          <w:szCs w:val="22"/>
        </w:rPr>
      </w:pPr>
    </w:p>
    <w:p w14:paraId="5CC39809" w14:textId="77777777" w:rsidR="00CF0496" w:rsidRPr="00CF0496" w:rsidRDefault="00CF0496" w:rsidP="00CF0496">
      <w:pPr>
        <w:rPr>
          <w:rFonts w:ascii="Gill Sans MT" w:hAnsi="Gill Sans MT" w:cs="Calibri"/>
          <w:sz w:val="22"/>
          <w:szCs w:val="22"/>
        </w:rPr>
      </w:pPr>
    </w:p>
    <w:p w14:paraId="56AC83FC" w14:textId="77777777" w:rsidR="00CF0496" w:rsidRPr="00CF0496" w:rsidRDefault="00CF0496" w:rsidP="00CF0496">
      <w:pPr>
        <w:rPr>
          <w:rFonts w:ascii="Gill Sans MT" w:hAnsi="Gill Sans MT" w:cs="Calibri"/>
          <w:sz w:val="22"/>
          <w:szCs w:val="22"/>
        </w:rPr>
      </w:pPr>
    </w:p>
    <w:p w14:paraId="335037E9" w14:textId="77777777" w:rsidR="00CF0496" w:rsidRPr="00CF0496" w:rsidRDefault="00CF0496" w:rsidP="00CF0496">
      <w:pPr>
        <w:rPr>
          <w:rFonts w:ascii="Gill Sans MT" w:hAnsi="Gill Sans MT" w:cs="Calibri"/>
          <w:sz w:val="22"/>
          <w:szCs w:val="22"/>
        </w:rPr>
      </w:pPr>
      <w:r w:rsidRPr="00CF0496">
        <w:rPr>
          <w:rFonts w:ascii="Gill Sans MT" w:hAnsi="Gill Sans MT" w:cs="Calibri"/>
          <w:sz w:val="22"/>
          <w:szCs w:val="22"/>
        </w:rPr>
        <w:t>-----</w:t>
      </w:r>
    </w:p>
    <w:p w14:paraId="277DA58F" w14:textId="77777777" w:rsidR="00CF0496" w:rsidRPr="00CF0496" w:rsidRDefault="00CF0496" w:rsidP="00CF0496">
      <w:pPr>
        <w:rPr>
          <w:rFonts w:ascii="Gill Sans MT" w:hAnsi="Gill Sans MT" w:cs="Calibri"/>
          <w:b/>
          <w:bCs/>
          <w:i/>
          <w:iCs/>
          <w:sz w:val="22"/>
          <w:szCs w:val="22"/>
        </w:rPr>
      </w:pPr>
    </w:p>
    <w:p w14:paraId="1A453678" w14:textId="77777777" w:rsidR="00CF0496" w:rsidRPr="00CF0496" w:rsidRDefault="00CF0496" w:rsidP="00CF0496">
      <w:pPr>
        <w:rPr>
          <w:rFonts w:ascii="Gill Sans MT" w:hAnsi="Gill Sans MT" w:cs="Calibri"/>
          <w:b/>
          <w:bCs/>
          <w:i/>
          <w:iCs/>
          <w:sz w:val="22"/>
          <w:szCs w:val="22"/>
        </w:rPr>
      </w:pPr>
      <w:r w:rsidRPr="00CF0496">
        <w:rPr>
          <w:rFonts w:ascii="Gill Sans MT" w:hAnsi="Gill Sans MT" w:cs="Calibri"/>
          <w:b/>
          <w:bCs/>
          <w:i/>
          <w:iCs/>
          <w:sz w:val="22"/>
          <w:szCs w:val="22"/>
        </w:rPr>
        <w:t>About [</w:t>
      </w:r>
      <w:r w:rsidRPr="00CF0496">
        <w:rPr>
          <w:rFonts w:ascii="Gill Sans MT" w:hAnsi="Gill Sans MT" w:cs="Calibri"/>
          <w:b/>
          <w:bCs/>
          <w:i/>
          <w:iCs/>
          <w:sz w:val="22"/>
          <w:szCs w:val="22"/>
          <w:highlight w:val="green"/>
        </w:rPr>
        <w:t>Organisation</w:t>
      </w:r>
      <w:r w:rsidRPr="00CF0496">
        <w:rPr>
          <w:rFonts w:ascii="Gill Sans MT" w:hAnsi="Gill Sans MT" w:cs="Calibri"/>
          <w:b/>
          <w:bCs/>
          <w:i/>
          <w:iCs/>
          <w:sz w:val="22"/>
          <w:szCs w:val="22"/>
        </w:rPr>
        <w:t>]</w:t>
      </w:r>
    </w:p>
    <w:p w14:paraId="6C475310" w14:textId="77777777" w:rsidR="00CF0496" w:rsidRPr="00CF0496" w:rsidRDefault="00CF0496" w:rsidP="00CF0496">
      <w:pPr>
        <w:rPr>
          <w:rFonts w:ascii="Gill Sans MT" w:hAnsi="Gill Sans MT" w:cs="Calibri"/>
          <w:b/>
          <w:bCs/>
          <w:i/>
          <w:iCs/>
          <w:sz w:val="22"/>
          <w:szCs w:val="22"/>
        </w:rPr>
      </w:pPr>
    </w:p>
    <w:p w14:paraId="074A72DE" w14:textId="77777777" w:rsidR="00CF0496" w:rsidRPr="00CF0496" w:rsidRDefault="00CF0496" w:rsidP="00CF0496">
      <w:pPr>
        <w:rPr>
          <w:rFonts w:ascii="Gill Sans MT" w:hAnsi="Gill Sans MT" w:cs="Calibri"/>
          <w:b/>
          <w:bCs/>
          <w:i/>
          <w:iCs/>
          <w:sz w:val="22"/>
          <w:szCs w:val="22"/>
        </w:rPr>
      </w:pPr>
    </w:p>
    <w:p w14:paraId="4E257169" w14:textId="77777777" w:rsidR="00CF0496" w:rsidRPr="00CF0496" w:rsidRDefault="00CF0496" w:rsidP="00CF0496">
      <w:pPr>
        <w:rPr>
          <w:rFonts w:ascii="Gill Sans MT" w:hAnsi="Gill Sans MT" w:cs="Calibri"/>
          <w:b/>
          <w:bCs/>
          <w:i/>
          <w:iCs/>
          <w:sz w:val="22"/>
          <w:szCs w:val="22"/>
        </w:rPr>
      </w:pPr>
    </w:p>
    <w:p w14:paraId="0D7C9CEB" w14:textId="77777777" w:rsidR="00CF0496" w:rsidRPr="00CF0496" w:rsidRDefault="00CF0496" w:rsidP="00CF0496">
      <w:pPr>
        <w:rPr>
          <w:rFonts w:ascii="Gill Sans MT" w:hAnsi="Gill Sans MT" w:cs="Calibri"/>
          <w:b/>
          <w:bCs/>
          <w:i/>
          <w:iCs/>
          <w:sz w:val="22"/>
          <w:szCs w:val="22"/>
        </w:rPr>
      </w:pPr>
    </w:p>
    <w:p w14:paraId="009C99B3" w14:textId="77777777" w:rsidR="00CF0496" w:rsidRPr="00CF0496" w:rsidRDefault="00CF0496" w:rsidP="00CF0496">
      <w:pPr>
        <w:rPr>
          <w:rFonts w:ascii="Gill Sans MT" w:hAnsi="Gill Sans MT" w:cs="Calibri"/>
          <w:b/>
          <w:bCs/>
          <w:i/>
          <w:iCs/>
          <w:sz w:val="22"/>
          <w:szCs w:val="22"/>
        </w:rPr>
      </w:pPr>
      <w:r w:rsidRPr="00CF0496">
        <w:rPr>
          <w:rFonts w:ascii="Gill Sans MT" w:hAnsi="Gill Sans MT" w:cs="Calibri"/>
          <w:b/>
          <w:bCs/>
          <w:i/>
          <w:iCs/>
          <w:sz w:val="22"/>
          <w:szCs w:val="22"/>
        </w:rPr>
        <w:t xml:space="preserve">About GYV </w:t>
      </w:r>
    </w:p>
    <w:p w14:paraId="12C10F98" w14:textId="77777777" w:rsidR="00CF0496" w:rsidRPr="00CF0496" w:rsidRDefault="00CF0496" w:rsidP="00CF0496">
      <w:pPr>
        <w:rPr>
          <w:rFonts w:ascii="Gill Sans MT" w:hAnsi="Gill Sans MT" w:cs="Calibri"/>
          <w:i/>
          <w:iCs/>
          <w:sz w:val="22"/>
          <w:szCs w:val="22"/>
        </w:rPr>
      </w:pPr>
      <w:r w:rsidRPr="00CF0496">
        <w:rPr>
          <w:rFonts w:ascii="Gill Sans MT" w:hAnsi="Gill Sans MT" w:cs="Calibri"/>
          <w:i/>
          <w:iCs/>
          <w:sz w:val="22"/>
          <w:szCs w:val="22"/>
        </w:rPr>
        <w:t>Global Youth Voices, a movement of youth-led organizations representing over a million of youth worldwide, seeks to make the tobacco industry pay for the harms caused to the planet and its people, not only for those in this generation but also future generations. Since 2020, GYV has raised concerns about the tobacco industry’s marketing tactics, especially for its addictive recreational products. In February 2024, GYV’s initiatives were recognized at the 10th session of the Conference of the Parties to the WHO Framework Convention on Tobacco Control. The Global Center for Good Governance in Tobacco Control (GGTC) convenes and provides technical assistance to GYV</w:t>
      </w:r>
    </w:p>
    <w:p w14:paraId="137FEA1A" w14:textId="77777777" w:rsidR="00CF0496" w:rsidRPr="00CF0496" w:rsidRDefault="00CF0496" w:rsidP="00CF0496">
      <w:pPr>
        <w:rPr>
          <w:rFonts w:ascii="Gill Sans MT" w:hAnsi="Gill Sans MT" w:cs="Calibri"/>
          <w:i/>
          <w:iCs/>
          <w:sz w:val="22"/>
          <w:szCs w:val="22"/>
        </w:rPr>
      </w:pPr>
    </w:p>
    <w:p w14:paraId="2D44A90C" w14:textId="77777777" w:rsidR="00CF0496" w:rsidRPr="00CF0496" w:rsidRDefault="00CF0496" w:rsidP="00CF0496">
      <w:pPr>
        <w:rPr>
          <w:rFonts w:ascii="Gill Sans MT" w:hAnsi="Gill Sans MT" w:cs="Calibri"/>
          <w:i/>
          <w:iCs/>
          <w:sz w:val="22"/>
          <w:szCs w:val="22"/>
        </w:rPr>
      </w:pPr>
    </w:p>
    <w:p w14:paraId="3E15F907" w14:textId="77777777" w:rsidR="00CF0496" w:rsidRPr="00CF0496" w:rsidRDefault="00CF0496" w:rsidP="00CF0496">
      <w:pPr>
        <w:rPr>
          <w:rFonts w:ascii="Gill Sans MT" w:hAnsi="Gill Sans MT"/>
          <w:sz w:val="22"/>
          <w:szCs w:val="22"/>
          <w:lang w:val="en-US"/>
        </w:rPr>
      </w:pPr>
    </w:p>
    <w:p w14:paraId="6BFF648F" w14:textId="77777777" w:rsidR="00CF0496" w:rsidRPr="00CF0496" w:rsidRDefault="00CF0496" w:rsidP="00CF0496">
      <w:pPr>
        <w:rPr>
          <w:rFonts w:ascii="Gill Sans MT" w:hAnsi="Gill Sans MT"/>
          <w:sz w:val="22"/>
          <w:szCs w:val="22"/>
        </w:rPr>
      </w:pPr>
    </w:p>
    <w:p w14:paraId="3FC1B065" w14:textId="77777777" w:rsidR="00CF0496" w:rsidRPr="00CF0496" w:rsidRDefault="00CF0496" w:rsidP="00CF0496">
      <w:pPr>
        <w:rPr>
          <w:rFonts w:ascii="Gill Sans MT" w:hAnsi="Gill Sans MT"/>
          <w:sz w:val="22"/>
          <w:szCs w:val="22"/>
        </w:rPr>
      </w:pPr>
    </w:p>
    <w:p w14:paraId="742E004F" w14:textId="77777777" w:rsidR="00B45832" w:rsidRPr="00CF0496" w:rsidRDefault="00B45832">
      <w:pPr>
        <w:rPr>
          <w:sz w:val="22"/>
          <w:szCs w:val="22"/>
        </w:rPr>
      </w:pPr>
    </w:p>
    <w:sectPr w:rsidR="00B45832" w:rsidRPr="00CF0496" w:rsidSect="00CF0496">
      <w:headerReference w:type="default" r:id="rId8"/>
      <w:pgSz w:w="12240" w:h="15840"/>
      <w:pgMar w:top="1440" w:right="1440" w:bottom="1440" w:left="1440" w:header="680"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A66D" w14:textId="77777777" w:rsidR="0032198F" w:rsidRDefault="0032198F">
      <w:r>
        <w:separator/>
      </w:r>
    </w:p>
  </w:endnote>
  <w:endnote w:type="continuationSeparator" w:id="0">
    <w:p w14:paraId="0645CA4A" w14:textId="77777777" w:rsidR="0032198F" w:rsidRDefault="003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EE435" w14:textId="77777777" w:rsidR="0032198F" w:rsidRDefault="0032198F">
      <w:r>
        <w:separator/>
      </w:r>
    </w:p>
  </w:footnote>
  <w:footnote w:type="continuationSeparator" w:id="0">
    <w:p w14:paraId="4BC66236" w14:textId="77777777" w:rsidR="0032198F" w:rsidRDefault="0032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E2A5" w14:textId="77777777" w:rsidR="003B08CF" w:rsidRDefault="00000000" w:rsidP="00960D0A">
    <w:pPr>
      <w:pStyle w:val="Header"/>
      <w:jc w:val="center"/>
    </w:pPr>
    <w:r>
      <w:rPr>
        <w:noProof/>
        <w14:ligatures w14:val="standardContextual"/>
      </w:rPr>
      <w:drawing>
        <wp:inline distT="0" distB="0" distL="0" distR="0" wp14:anchorId="1DB01217" wp14:editId="06B2BF92">
          <wp:extent cx="1490133" cy="1193901"/>
          <wp:effectExtent l="0" t="0" r="0" b="0"/>
          <wp:docPr id="5826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4172" name="Picture 58264172"/>
                  <pic:cNvPicPr/>
                </pic:nvPicPr>
                <pic:blipFill>
                  <a:blip r:embed="rId1">
                    <a:extLst>
                      <a:ext uri="{28A0092B-C50C-407E-A947-70E740481C1C}">
                        <a14:useLocalDpi xmlns:a14="http://schemas.microsoft.com/office/drawing/2010/main" val="0"/>
                      </a:ext>
                    </a:extLst>
                  </a:blip>
                  <a:stretch>
                    <a:fillRect/>
                  </a:stretch>
                </pic:blipFill>
                <pic:spPr>
                  <a:xfrm>
                    <a:off x="0" y="0"/>
                    <a:ext cx="1509356" cy="120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C74BE"/>
    <w:multiLevelType w:val="multilevel"/>
    <w:tmpl w:val="F8C2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80989"/>
    <w:multiLevelType w:val="multilevel"/>
    <w:tmpl w:val="18A2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83748">
    <w:abstractNumId w:val="1"/>
  </w:num>
  <w:num w:numId="2" w16cid:durableId="136154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96"/>
    <w:rsid w:val="000763C2"/>
    <w:rsid w:val="00102750"/>
    <w:rsid w:val="00271694"/>
    <w:rsid w:val="00296D60"/>
    <w:rsid w:val="0032198F"/>
    <w:rsid w:val="003B08CF"/>
    <w:rsid w:val="003E665A"/>
    <w:rsid w:val="00523541"/>
    <w:rsid w:val="00590221"/>
    <w:rsid w:val="005E2E83"/>
    <w:rsid w:val="005F32DC"/>
    <w:rsid w:val="006949F0"/>
    <w:rsid w:val="00967A75"/>
    <w:rsid w:val="00AF3D2A"/>
    <w:rsid w:val="00B45832"/>
    <w:rsid w:val="00CF0496"/>
    <w:rsid w:val="00D833FA"/>
    <w:rsid w:val="00DE2A96"/>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0AC7846"/>
  <w15:chartTrackingRefBased/>
  <w15:docId w15:val="{EBFC50A5-E833-C74E-856A-A8CB1FCC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96"/>
    <w:rPr>
      <w:rFonts w:ascii="Times New Roman" w:eastAsia="Times New Roman" w:hAnsi="Times New Roman" w:cs="Times New Roman"/>
      <w:kern w:val="0"/>
      <w:szCs w:val="24"/>
      <w:lang w:bidi="ar-SA"/>
      <w14:ligatures w14:val="none"/>
    </w:rPr>
  </w:style>
  <w:style w:type="paragraph" w:styleId="Heading1">
    <w:name w:val="heading 1"/>
    <w:basedOn w:val="Normal"/>
    <w:next w:val="Normal"/>
    <w:link w:val="Heading1Char"/>
    <w:uiPriority w:val="9"/>
    <w:qFormat/>
    <w:rsid w:val="00CF049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F049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F049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F0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4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4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4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4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49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F049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F049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F0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496"/>
    <w:rPr>
      <w:rFonts w:eastAsiaTheme="majorEastAsia" w:cstheme="majorBidi"/>
      <w:color w:val="272727" w:themeColor="text1" w:themeTint="D8"/>
    </w:rPr>
  </w:style>
  <w:style w:type="paragraph" w:styleId="Title">
    <w:name w:val="Title"/>
    <w:basedOn w:val="Normal"/>
    <w:next w:val="Normal"/>
    <w:link w:val="TitleChar"/>
    <w:uiPriority w:val="10"/>
    <w:qFormat/>
    <w:rsid w:val="00CF049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F049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F0496"/>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F049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F04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0496"/>
    <w:rPr>
      <w:rFonts w:cs="Angsana New"/>
      <w:i/>
      <w:iCs/>
      <w:color w:val="404040" w:themeColor="text1" w:themeTint="BF"/>
    </w:rPr>
  </w:style>
  <w:style w:type="paragraph" w:styleId="ListParagraph">
    <w:name w:val="List Paragraph"/>
    <w:basedOn w:val="Normal"/>
    <w:uiPriority w:val="34"/>
    <w:qFormat/>
    <w:rsid w:val="00CF0496"/>
    <w:pPr>
      <w:ind w:left="720"/>
      <w:contextualSpacing/>
    </w:pPr>
  </w:style>
  <w:style w:type="character" w:styleId="IntenseEmphasis">
    <w:name w:val="Intense Emphasis"/>
    <w:basedOn w:val="DefaultParagraphFont"/>
    <w:uiPriority w:val="21"/>
    <w:qFormat/>
    <w:rsid w:val="00CF0496"/>
    <w:rPr>
      <w:i/>
      <w:iCs/>
      <w:color w:val="0F4761" w:themeColor="accent1" w:themeShade="BF"/>
    </w:rPr>
  </w:style>
  <w:style w:type="paragraph" w:styleId="IntenseQuote">
    <w:name w:val="Intense Quote"/>
    <w:basedOn w:val="Normal"/>
    <w:next w:val="Normal"/>
    <w:link w:val="IntenseQuoteChar"/>
    <w:uiPriority w:val="30"/>
    <w:qFormat/>
    <w:rsid w:val="00CF0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496"/>
    <w:rPr>
      <w:rFonts w:cs="Angsana New"/>
      <w:i/>
      <w:iCs/>
      <w:color w:val="0F4761" w:themeColor="accent1" w:themeShade="BF"/>
    </w:rPr>
  </w:style>
  <w:style w:type="character" w:styleId="IntenseReference">
    <w:name w:val="Intense Reference"/>
    <w:basedOn w:val="DefaultParagraphFont"/>
    <w:uiPriority w:val="32"/>
    <w:qFormat/>
    <w:rsid w:val="00CF0496"/>
    <w:rPr>
      <w:b/>
      <w:bCs/>
      <w:smallCaps/>
      <w:color w:val="0F4761" w:themeColor="accent1" w:themeShade="BF"/>
      <w:spacing w:val="5"/>
    </w:rPr>
  </w:style>
  <w:style w:type="paragraph" w:styleId="Header">
    <w:name w:val="header"/>
    <w:basedOn w:val="Normal"/>
    <w:link w:val="HeaderChar"/>
    <w:uiPriority w:val="99"/>
    <w:unhideWhenUsed/>
    <w:rsid w:val="00CF0496"/>
    <w:pPr>
      <w:tabs>
        <w:tab w:val="center" w:pos="4680"/>
        <w:tab w:val="right" w:pos="9360"/>
      </w:tabs>
    </w:pPr>
  </w:style>
  <w:style w:type="character" w:customStyle="1" w:styleId="HeaderChar">
    <w:name w:val="Header Char"/>
    <w:basedOn w:val="DefaultParagraphFont"/>
    <w:link w:val="Header"/>
    <w:uiPriority w:val="99"/>
    <w:rsid w:val="00CF0496"/>
    <w:rPr>
      <w:rFonts w:ascii="Times New Roman" w:eastAsia="Times New Roman" w:hAnsi="Times New Roman" w:cs="Times New Roman"/>
      <w:kern w:val="0"/>
      <w:szCs w:val="24"/>
      <w:lang w:bidi="ar-SA"/>
      <w14:ligatures w14:val="none"/>
    </w:rPr>
  </w:style>
  <w:style w:type="character" w:styleId="Hyperlink">
    <w:name w:val="Hyperlink"/>
    <w:basedOn w:val="DefaultParagraphFont"/>
    <w:uiPriority w:val="99"/>
    <w:unhideWhenUsed/>
    <w:rsid w:val="00AF3D2A"/>
    <w:rPr>
      <w:color w:val="467886" w:themeColor="hyperlink"/>
      <w:u w:val="single"/>
    </w:rPr>
  </w:style>
  <w:style w:type="character" w:styleId="UnresolvedMention">
    <w:name w:val="Unresolved Mention"/>
    <w:basedOn w:val="DefaultParagraphFont"/>
    <w:uiPriority w:val="99"/>
    <w:semiHidden/>
    <w:unhideWhenUsed/>
    <w:rsid w:val="00AF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yv.ggtc.world/wp-content/uploads/2025/05/GYV-Declaration-2025uploadf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Rajika Mahajan</dc:creator>
  <cp:keywords/>
  <dc:description/>
  <cp:lastModifiedBy>Rajika Mahajan</cp:lastModifiedBy>
  <cp:revision>2</cp:revision>
  <dcterms:created xsi:type="dcterms:W3CDTF">2025-05-12T12:12:00Z</dcterms:created>
  <dcterms:modified xsi:type="dcterms:W3CDTF">2025-05-12T12:12:00Z</dcterms:modified>
</cp:coreProperties>
</file>